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contextualSpacing w:val="0"/>
        <w:ind w:firstLine="709"/>
        <w:jc w:val="center"/>
        <w:spacing w:before="0" w:after="0" w:line="204" w:lineRule="auto"/>
        <w:rPr>
          <w:rFonts w:ascii="PT Serif" w:hAnsi="PT Serif" w:cs="PT Serif"/>
          <w:b/>
          <w:sz w:val="24"/>
          <w:szCs w:val="24"/>
        </w:rPr>
        <w:suppressLineNumbers w:val="0"/>
      </w:pPr>
      <w:r>
        <w:rPr>
          <w:rFonts w:ascii="PT Serif" w:hAnsi="PT Serif" w:eastAsia="PT Serif" w:cs="PT Serif"/>
          <w:b/>
          <w:sz w:val="24"/>
          <w:szCs w:val="24"/>
        </w:rPr>
        <w:t xml:space="preserve">ПОЯСНИТЕЛЬНАЯ ЗАПИСКА </w:t>
      </w:r>
      <w:r>
        <w:rPr>
          <w:rFonts w:ascii="PT Serif" w:hAnsi="PT Serif" w:cs="PT Serif"/>
          <w:b/>
          <w:sz w:val="24"/>
          <w:szCs w:val="24"/>
        </w:rPr>
      </w:r>
      <w:r>
        <w:rPr>
          <w:rFonts w:ascii="PT Serif" w:hAnsi="PT Serif" w:cs="PT Serif"/>
          <w:b/>
          <w:sz w:val="24"/>
          <w:szCs w:val="24"/>
        </w:rPr>
      </w:r>
    </w:p>
    <w:p>
      <w:pPr>
        <w:pStyle w:val="871"/>
        <w:contextualSpacing w:val="0"/>
        <w:jc w:val="center"/>
        <w:spacing w:before="0" w:after="0" w:line="204" w:lineRule="auto"/>
        <w:rPr>
          <w:rFonts w:ascii="PT Serif" w:hAnsi="PT Serif" w:cs="PT Serif"/>
          <w:color w:val="000000"/>
          <w:sz w:val="24"/>
          <w:szCs w:val="24"/>
        </w:rPr>
        <w:suppressLineNumbers w:val="0"/>
      </w:pPr>
      <w:r>
        <w:rPr>
          <w:rFonts w:ascii="PT Serif" w:hAnsi="PT Serif" w:eastAsia="PT Serif" w:cs="PT Serif"/>
          <w:color w:val="000000"/>
          <w:sz w:val="24"/>
          <w:szCs w:val="24"/>
        </w:rPr>
        <w:t xml:space="preserve">к проекту </w:t>
      </w:r>
      <w:r>
        <w:rPr>
          <w:rFonts w:ascii="PT Serif" w:hAnsi="PT Serif" w:eastAsia="PT Serif" w:cs="PT Serif"/>
          <w:color w:val="000000"/>
          <w:sz w:val="24"/>
          <w:szCs w:val="24"/>
        </w:rPr>
        <w:t xml:space="preserve">постановления Кабинета Министров Чувашской Республики </w:t>
      </w:r>
      <w:r>
        <w:rPr>
          <w:rFonts w:ascii="PT Serif" w:hAnsi="PT Serif" w:cs="PT Serif"/>
          <w:color w:val="000000"/>
          <w:sz w:val="24"/>
          <w:szCs w:val="24"/>
        </w:rPr>
      </w:r>
      <w:r>
        <w:rPr>
          <w:rFonts w:ascii="PT Serif" w:hAnsi="PT Serif" w:cs="PT Serif"/>
          <w:color w:val="000000"/>
          <w:sz w:val="24"/>
          <w:szCs w:val="24"/>
        </w:rPr>
      </w:r>
    </w:p>
    <w:p>
      <w:pPr>
        <w:pStyle w:val="871"/>
        <w:contextualSpacing w:val="0"/>
        <w:jc w:val="center"/>
        <w:spacing w:before="0" w:after="0" w:line="204" w:lineRule="auto"/>
        <w:rPr>
          <w:rFonts w:ascii="PT Serif" w:hAnsi="PT Serif" w:cs="PT Serif"/>
          <w:color w:val="000000"/>
          <w:sz w:val="24"/>
          <w:szCs w:val="24"/>
        </w:rPr>
        <w:suppressLineNumbers w:val="0"/>
      </w:pPr>
      <w:r>
        <w:rPr>
          <w:rFonts w:ascii="PT Serif" w:hAnsi="PT Serif" w:eastAsia="PT Serif" w:cs="PT Serif"/>
          <w:color w:val="000000"/>
          <w:sz w:val="24"/>
          <w:szCs w:val="24"/>
        </w:rPr>
        <w:t xml:space="preserve">«</w:t>
      </w:r>
      <w:r>
        <w:rPr>
          <w:rFonts w:ascii="PT Serif" w:hAnsi="PT Serif" w:eastAsia="PT Serif" w:cs="PT Serif"/>
          <w:color w:val="000000"/>
          <w:sz w:val="24"/>
          <w:szCs w:val="24"/>
        </w:rPr>
        <w:t xml:space="preserve">О</w:t>
      </w:r>
      <w:r>
        <w:rPr>
          <w:rFonts w:ascii="PT Serif" w:hAnsi="PT Serif" w:eastAsia="PT Serif" w:cs="PT Serif"/>
          <w:color w:val="000000"/>
          <w:sz w:val="24"/>
          <w:szCs w:val="24"/>
        </w:rPr>
        <w:t xml:space="preserve"> внесении изменений в постановлени</w:t>
      </w:r>
      <w:r>
        <w:rPr>
          <w:rFonts w:ascii="PT Serif" w:hAnsi="PT Serif" w:eastAsia="PT Serif" w:cs="PT Serif"/>
          <w:color w:val="000000"/>
          <w:sz w:val="24"/>
          <w:szCs w:val="24"/>
        </w:rPr>
        <w:t xml:space="preserve">е</w:t>
      </w:r>
      <w:r>
        <w:rPr>
          <w:rFonts w:ascii="PT Serif" w:hAnsi="PT Serif" w:eastAsia="PT Serif" w:cs="PT Serif"/>
          <w:color w:val="000000"/>
          <w:sz w:val="24"/>
          <w:szCs w:val="24"/>
        </w:rPr>
        <w:t xml:space="preserve"> Кабинета Министров Чувашской Республики</w:t>
      </w:r>
      <w:r>
        <w:rPr>
          <w:rFonts w:ascii="PT Serif" w:hAnsi="PT Serif" w:eastAsia="PT Serif" w:cs="PT Serif"/>
          <w:color w:val="000000"/>
          <w:sz w:val="24"/>
          <w:szCs w:val="24"/>
        </w:rPr>
        <w:t xml:space="preserve"> </w:t>
      </w:r>
      <w:r>
        <w:rPr>
          <w:rFonts w:ascii="PT Serif" w:hAnsi="PT Serif" w:eastAsia="PT Serif" w:cs="PT Serif"/>
          <w:color w:val="000000"/>
          <w:sz w:val="24"/>
          <w:szCs w:val="24"/>
        </w:rPr>
        <w:t xml:space="preserve">от </w:t>
      </w:r>
      <w:r>
        <w:rPr>
          <w:rFonts w:ascii="PT Serif" w:hAnsi="PT Serif" w:eastAsia="PT Serif" w:cs="PT Serif"/>
          <w:color w:val="000000"/>
          <w:sz w:val="24"/>
          <w:szCs w:val="24"/>
        </w:rPr>
        <w:t xml:space="preserve">16 августа 2024 г. № 477</w:t>
      </w:r>
      <w:r>
        <w:rPr>
          <w:rFonts w:ascii="PT Serif" w:hAnsi="PT Serif" w:eastAsia="PT Serif" w:cs="PT Serif"/>
          <w:color w:val="000000"/>
          <w:sz w:val="24"/>
          <w:szCs w:val="24"/>
        </w:rPr>
        <w:t xml:space="preserve">»</w:t>
      </w:r>
      <w:r>
        <w:rPr>
          <w:rFonts w:ascii="PT Serif" w:hAnsi="PT Serif" w:cs="PT Serif"/>
          <w:color w:val="000000"/>
          <w:sz w:val="24"/>
          <w:szCs w:val="24"/>
        </w:rPr>
      </w:r>
      <w:r>
        <w:rPr>
          <w:rFonts w:ascii="PT Serif" w:hAnsi="PT Serif" w:cs="PT Serif"/>
          <w:color w:val="000000"/>
          <w:sz w:val="24"/>
          <w:szCs w:val="24"/>
        </w:rPr>
      </w:r>
    </w:p>
    <w:p>
      <w:pPr>
        <w:pStyle w:val="871"/>
        <w:contextualSpacing w:val="0"/>
        <w:ind w:firstLine="720"/>
        <w:jc w:val="both"/>
        <w:spacing w:before="0" w:after="0" w:line="204" w:lineRule="auto"/>
        <w:rPr>
          <w:rFonts w:ascii="PT Serif" w:hAnsi="PT Serif" w:cs="PT Serif"/>
          <w:b w:val="0"/>
          <w:color w:val="000000"/>
          <w:sz w:val="24"/>
          <w:szCs w:val="24"/>
        </w:rPr>
        <w:suppressLineNumbers w:val="0"/>
      </w:pPr>
      <w:r>
        <w:rPr>
          <w:rFonts w:ascii="PT Serif" w:hAnsi="PT Serif" w:eastAsia="PT Serif" w:cs="PT Serif"/>
          <w:b w:val="0"/>
          <w:color w:val="000000"/>
          <w:sz w:val="24"/>
          <w:szCs w:val="24"/>
        </w:rPr>
      </w:r>
      <w:r>
        <w:rPr>
          <w:rFonts w:ascii="PT Serif" w:hAnsi="PT Serif" w:cs="PT Serif"/>
          <w:b w:val="0"/>
          <w:color w:val="000000"/>
          <w:sz w:val="24"/>
          <w:szCs w:val="24"/>
        </w:rPr>
      </w:r>
      <w:r>
        <w:rPr>
          <w:rFonts w:ascii="PT Serif" w:hAnsi="PT Serif" w:cs="PT Serif"/>
          <w:b w:val="0"/>
          <w:color w:val="000000"/>
          <w:sz w:val="24"/>
          <w:szCs w:val="24"/>
        </w:rPr>
      </w:r>
    </w:p>
    <w:p>
      <w:pPr>
        <w:pStyle w:val="871"/>
        <w:contextualSpacing w:val="0"/>
        <w:ind w:firstLine="709"/>
        <w:jc w:val="both"/>
        <w:spacing w:before="0" w:after="0" w:line="204" w:lineRule="auto"/>
        <w:rPr>
          <w:rFonts w:ascii="PT Serif" w:hAnsi="PT Serif" w:cs="PT Serif"/>
          <w:b w:val="0"/>
          <w:color w:val="000000"/>
          <w:sz w:val="24"/>
          <w:szCs w:val="24"/>
        </w:rPr>
        <w:suppressLineNumbers w:val="0"/>
      </w:pP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П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роект постановления Кабинета Министров Чувашской Республики 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br w:type="textWrapping" w:clear="all"/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«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О внесении изменений 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в постановление Кабинета Министров Чувашской Республики 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от 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16 августа 2024 г. № 477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»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 (далее – проект)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 разработан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 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Министерством труда и социальной защиты Чувашской Республики.</w:t>
      </w:r>
      <w:r>
        <w:rPr>
          <w:rFonts w:ascii="PT Serif" w:hAnsi="PT Serif" w:cs="PT Serif"/>
          <w:b w:val="0"/>
          <w:color w:val="000000"/>
          <w:sz w:val="24"/>
          <w:szCs w:val="24"/>
        </w:rPr>
      </w:r>
      <w:r>
        <w:rPr>
          <w:rFonts w:ascii="PT Serif" w:hAnsi="PT Serif" w:cs="PT Serif"/>
          <w:b w:val="0"/>
          <w:color w:val="000000"/>
          <w:sz w:val="24"/>
          <w:szCs w:val="24"/>
        </w:rPr>
      </w:r>
    </w:p>
    <w:p>
      <w:pPr>
        <w:pStyle w:val="871"/>
        <w:contextualSpacing w:val="0"/>
        <w:ind w:firstLine="709"/>
        <w:jc w:val="both"/>
        <w:spacing w:before="0" w:after="0" w:line="204" w:lineRule="auto"/>
        <w:rPr>
          <w:rFonts w:ascii="PT Serif" w:hAnsi="PT Serif" w:cs="PT Serif"/>
          <w:b w:val="0"/>
          <w:color w:val="000000"/>
          <w:sz w:val="24"/>
          <w:szCs w:val="24"/>
        </w:rPr>
        <w:suppressLineNumbers w:val="0"/>
      </w:pP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Проектом предлагается 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внести измене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ния в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Порядок и условия назначения и предоставления меры социальной поддержки многодетных семей по обеспечению обучающихся общеобразовательных организаций, находящихся на территории Чувашской Республики, из многодетных семей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 в соответствии с установленными нормативами одеждой для посещения учебных занятий, а также спортивной формой на весь период обучения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, утвержденные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постановление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м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Кабинета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Минист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ров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Чувашской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Республики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от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16 августа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2024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г.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№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4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77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,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в целях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 приведени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я 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их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 в соответствие с положениями постановления Правительства Российской Федерации от 3 мая 2024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 г.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гарантий и выплат», которое вступает в силу с 1 января 2025 года. </w:t>
      </w:r>
      <w:r>
        <w:rPr>
          <w:rFonts w:ascii="PT Serif" w:hAnsi="PT Serif" w:cs="PT Serif"/>
          <w:b w:val="0"/>
          <w:color w:val="000000"/>
          <w:sz w:val="24"/>
          <w:szCs w:val="24"/>
        </w:rPr>
      </w:r>
      <w:r>
        <w:rPr>
          <w:rFonts w:ascii="PT Serif" w:hAnsi="PT Serif" w:cs="PT Serif"/>
          <w:b w:val="0"/>
          <w:color w:val="000000"/>
          <w:sz w:val="24"/>
          <w:szCs w:val="24"/>
        </w:rPr>
      </w:r>
    </w:p>
    <w:p>
      <w:pPr>
        <w:pStyle w:val="692"/>
        <w:contextualSpacing w:val="0"/>
        <w:ind w:firstLine="720"/>
        <w:jc w:val="both"/>
        <w:spacing w:before="0" w:after="0" w:line="216" w:lineRule="auto"/>
        <w:rPr>
          <w:rFonts w:ascii="PT Serif" w:hAnsi="PT Serif" w:cs="PT Serif"/>
          <w:b w:val="0"/>
          <w:color w:val="000000" w:themeColor="text1"/>
          <w:sz w:val="26"/>
          <w:szCs w:val="26"/>
        </w:rPr>
        <w:suppressLineNumbers w:val="0"/>
      </w:pPr>
      <w:r>
        <w:rPr>
          <w:rFonts w:ascii="PT Serif" w:hAnsi="PT Serif" w:eastAsia="PT Serif" w:cs="PT Serif"/>
          <w:b w:val="0"/>
          <w:color w:val="000000" w:themeColor="text1"/>
          <w:sz w:val="24"/>
          <w:szCs w:val="24"/>
        </w:rPr>
        <w:t xml:space="preserve">Кроме того, проектом предлагается установить возможность подачи заявлений о назначении и осуществлении</w:t>
      </w:r>
      <w:r>
        <w:rPr>
          <w:rFonts w:ascii="PT Serif" w:hAnsi="PT Serif" w:eastAsia="PT Serif" w:cs="PT Serif"/>
          <w:b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PT Serif" w:hAnsi="PT Serif" w:eastAsia="PT Serif" w:cs="PT Serif"/>
          <w:b w:val="0"/>
          <w:color w:val="000000" w:themeColor="text1"/>
          <w:sz w:val="24"/>
          <w:szCs w:val="24"/>
          <w:highlight w:val="white"/>
        </w:rPr>
        <w:t xml:space="preserve">соответствующей</w:t>
      </w:r>
      <w:bookmarkStart w:id="0" w:name="undefined"/>
      <w:r>
        <w:rPr>
          <w:rFonts w:ascii="PT Serif" w:hAnsi="PT Serif" w:eastAsia="PT Serif" w:cs="PT Serif"/>
          <w:sz w:val="24"/>
          <w:szCs w:val="24"/>
          <w:highlight w:val="white"/>
        </w:rPr>
      </w:r>
      <w:bookmarkEnd w:id="0"/>
      <w:r>
        <w:rPr>
          <w:rFonts w:ascii="PT Serif" w:hAnsi="PT Serif" w:eastAsia="PT Serif" w:cs="PT Serif"/>
          <w:b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PT Serif" w:hAnsi="PT Serif" w:eastAsia="PT Serif" w:cs="PT Serif"/>
          <w:b w:val="0"/>
          <w:color w:val="000000" w:themeColor="text1"/>
          <w:sz w:val="24"/>
          <w:szCs w:val="24"/>
        </w:rPr>
        <w:t xml:space="preserve">единовременной </w:t>
      </w:r>
      <w:r>
        <w:rPr>
          <w:rFonts w:ascii="PT Serif" w:hAnsi="PT Serif" w:eastAsia="PT Serif" w:cs="PT Serif"/>
          <w:b w:val="0"/>
          <w:color w:val="000000" w:themeColor="text1"/>
          <w:sz w:val="24"/>
          <w:szCs w:val="24"/>
        </w:rPr>
        <w:t xml:space="preserve">выплаты через многофункциональные центры предоставления государственных и муниципальных услуг Чувашской Республики или с использованием федеральной государственной информационной системы «Единый портал государственных и муниципальных услуг (функций)». </w:t>
      </w:r>
      <w:r>
        <w:rPr>
          <w:rFonts w:ascii="PT Serif" w:hAnsi="PT Serif" w:eastAsia="PT Serif" w:cs="PT Serif"/>
          <w:b w:val="0"/>
          <w:color w:val="000000" w:themeColor="text1"/>
          <w:sz w:val="24"/>
          <w:szCs w:val="24"/>
        </w:rPr>
      </w:r>
      <w:r>
        <w:rPr>
          <w:rFonts w:ascii="PT Serif" w:hAnsi="PT Serif" w:cs="PT Serif"/>
          <w:b w:val="0"/>
          <w:color w:val="000000" w:themeColor="text1"/>
          <w:sz w:val="26"/>
          <w:szCs w:val="26"/>
        </w:rPr>
      </w:r>
    </w:p>
    <w:p>
      <w:pPr>
        <w:pStyle w:val="871"/>
        <w:contextualSpacing w:val="0"/>
        <w:ind w:firstLine="720"/>
        <w:jc w:val="both"/>
        <w:spacing w:before="0" w:after="0" w:line="204" w:lineRule="auto"/>
        <w:rPr>
          <w:rFonts w:ascii="PT Serif" w:hAnsi="PT Serif" w:cs="PT Serif"/>
          <w:b w:val="0"/>
          <w:color w:val="000000"/>
          <w:sz w:val="24"/>
          <w:szCs w:val="24"/>
        </w:rPr>
        <w:suppressLineNumbers w:val="0"/>
      </w:pP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Проект не требует проведения оценки регулирующего воздействия </w:t>
        <w:br w:type="textWrapping" w:clear="all"/>
        <w:t xml:space="preserve">в соответствии с постановлением Кабинета Министров Чувашской Ре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спублики </w:t>
        <w:br/>
        <w:t xml:space="preserve">от 29 ноября 2012 г. № 532 «О проведении оценки регулирующего воздействия проектов нормативных правовых актов Чувашской Республики», поскольку не устанавливает новые и не изменяет ранее предусмотренные нормативными правовыми актами Чувашской Респ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авления лицензий и иных разрешений, аккредитации, оценки соответствия продукции, иных форм оценок и экспертиз, не устанавливает новые и не изменяет ранее предусмотренные нормативными правовыми актами Чувашской Республики обязанности и запреты для субъектов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 п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р</w:t>
      </w:r>
      <w:r>
        <w:rPr>
          <w:rFonts w:ascii="PT Serif" w:hAnsi="PT Serif" w:eastAsia="PT Serif" w:cs="PT Serif"/>
          <w:b w:val="0"/>
          <w:color w:val="000000"/>
          <w:sz w:val="24"/>
          <w:szCs w:val="24"/>
        </w:rPr>
        <w:t xml:space="preserve">едпринимательской и инвестиционной деятельности, а также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деятельности.</w:t>
      </w:r>
      <w:r>
        <w:rPr>
          <w:rFonts w:ascii="PT Serif" w:hAnsi="PT Serif" w:cs="PT Serif"/>
          <w:b w:val="0"/>
          <w:color w:val="000000"/>
          <w:sz w:val="24"/>
          <w:szCs w:val="24"/>
        </w:rPr>
      </w:r>
      <w:r>
        <w:rPr>
          <w:rFonts w:ascii="PT Serif" w:hAnsi="PT Serif" w:cs="PT Serif"/>
          <w:b w:val="0"/>
          <w:color w:val="000000"/>
          <w:sz w:val="24"/>
          <w:szCs w:val="24"/>
        </w:rPr>
      </w:r>
    </w:p>
    <w:p>
      <w:pPr>
        <w:pStyle w:val="87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66"/>
        <w:gridCol w:w="3218"/>
        <w:gridCol w:w="220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6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инистр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труда и социальной защиты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Чувашской Республики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8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0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А.Г. Елизарова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568" w:right="851" w:bottom="28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TimesET">
    <w:panose1 w:val="02000603000000000000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separate"/>
    </w:r>
    <w:r>
      <w:rPr>
        <w:rStyle w:val="878"/>
      </w:rPr>
      <w:t xml:space="preserve">2</w: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rFonts w:ascii="TimesET" w:hAnsi="TimesET"/>
      <w:sz w:val="26"/>
      <w:szCs w:val="26"/>
      <w:lang w:val="ru-RU" w:eastAsia="ru-RU" w:bidi="ar-SA"/>
    </w:rPr>
  </w:style>
  <w:style w:type="paragraph" w:styleId="871">
    <w:name w:val="Заголовок 1"/>
    <w:basedOn w:val="870"/>
    <w:next w:val="870"/>
    <w:link w:val="886"/>
    <w:qFormat/>
    <w:pPr>
      <w:jc w:val="center"/>
      <w:spacing w:before="108" w:after="108"/>
      <w:widowControl w:val="off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872">
    <w:name w:val="Заголовок 3"/>
    <w:basedOn w:val="870"/>
    <w:next w:val="870"/>
    <w:link w:val="884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Текст выноски"/>
    <w:basedOn w:val="870"/>
    <w:next w:val="876"/>
    <w:link w:val="870"/>
    <w:semiHidden/>
    <w:rPr>
      <w:rFonts w:ascii="Tahoma" w:hAnsi="Tahoma" w:cs="Tahoma"/>
      <w:sz w:val="16"/>
      <w:szCs w:val="16"/>
    </w:rPr>
  </w:style>
  <w:style w:type="paragraph" w:styleId="877">
    <w:name w:val="Верхний колонтитул"/>
    <w:basedOn w:val="870"/>
    <w:next w:val="877"/>
    <w:link w:val="870"/>
    <w:pPr>
      <w:tabs>
        <w:tab w:val="center" w:pos="4677" w:leader="none"/>
        <w:tab w:val="right" w:pos="9355" w:leader="none"/>
      </w:tabs>
    </w:pPr>
  </w:style>
  <w:style w:type="character" w:styleId="878">
    <w:name w:val="Номер страницы"/>
    <w:basedOn w:val="873"/>
    <w:next w:val="878"/>
    <w:link w:val="870"/>
  </w:style>
  <w:style w:type="paragraph" w:styleId="879">
    <w:name w:val="Основной текст с отступом"/>
    <w:basedOn w:val="870"/>
    <w:next w:val="879"/>
    <w:link w:val="870"/>
    <w:pPr>
      <w:ind w:firstLine="810"/>
      <w:jc w:val="both"/>
    </w:pPr>
    <w:rPr>
      <w:sz w:val="24"/>
      <w:szCs w:val="24"/>
    </w:rPr>
  </w:style>
  <w:style w:type="paragraph" w:styleId="880">
    <w:name w:val="Основной текст"/>
    <w:basedOn w:val="870"/>
    <w:next w:val="880"/>
    <w:link w:val="870"/>
    <w:pPr>
      <w:spacing w:after="120"/>
    </w:pPr>
  </w:style>
  <w:style w:type="paragraph" w:styleId="881">
    <w:name w:val="Основной текст с отступом 2"/>
    <w:basedOn w:val="870"/>
    <w:next w:val="881"/>
    <w:link w:val="870"/>
    <w:pPr>
      <w:ind w:left="283"/>
      <w:spacing w:after="120" w:line="480" w:lineRule="auto"/>
    </w:pPr>
  </w:style>
  <w:style w:type="paragraph" w:styleId="882">
    <w:name w:val="Основной текст 2"/>
    <w:basedOn w:val="870"/>
    <w:next w:val="882"/>
    <w:link w:val="883"/>
    <w:pPr>
      <w:spacing w:after="120" w:line="480" w:lineRule="auto"/>
    </w:pPr>
    <w:rPr>
      <w:lang w:val="en-US" w:eastAsia="en-US"/>
    </w:rPr>
  </w:style>
  <w:style w:type="character" w:styleId="883">
    <w:name w:val="Основной текст 2 Знак"/>
    <w:next w:val="883"/>
    <w:link w:val="882"/>
    <w:rPr>
      <w:rFonts w:ascii="TimesET" w:hAnsi="TimesET"/>
      <w:sz w:val="26"/>
      <w:szCs w:val="26"/>
    </w:rPr>
  </w:style>
  <w:style w:type="character" w:styleId="884">
    <w:name w:val="Заголовок 3 Знак"/>
    <w:next w:val="884"/>
    <w:link w:val="872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885">
    <w:name w:val="ConsPlusNormal"/>
    <w:next w:val="885"/>
    <w:link w:val="870"/>
    <w:rPr>
      <w:rFonts w:eastAsia="Calibri"/>
      <w:sz w:val="26"/>
      <w:szCs w:val="26"/>
      <w:lang w:val="ru-RU" w:eastAsia="en-US" w:bidi="ar-SA"/>
    </w:rPr>
  </w:style>
  <w:style w:type="character" w:styleId="886">
    <w:name w:val="Заголовок 1 Знак"/>
    <w:next w:val="886"/>
    <w:link w:val="871"/>
    <w:rPr>
      <w:rFonts w:ascii="Arial" w:hAnsi="Arial" w:cs="Arial"/>
      <w:b/>
      <w:bCs/>
      <w:color w:val="000080"/>
    </w:rPr>
  </w:style>
  <w:style w:type="table" w:styleId="887">
    <w:name w:val="Сетка таблицы"/>
    <w:basedOn w:val="874"/>
    <w:next w:val="887"/>
    <w:link w:val="870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888">
    <w:name w:val="Обычный (веб)"/>
    <w:basedOn w:val="870"/>
    <w:next w:val="888"/>
    <w:link w:val="870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11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revision>9</cp:revision>
  <dcterms:created xsi:type="dcterms:W3CDTF">2024-08-12T10:01:00Z</dcterms:created>
  <dcterms:modified xsi:type="dcterms:W3CDTF">2024-10-11T14:21:16Z</dcterms:modified>
  <cp:version>917504</cp:version>
</cp:coreProperties>
</file>