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Проект</w:t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9215" w:type="dxa"/>
        <w:tblLayout w:type="fixed"/>
        <w:tblLook w:val="0000" w:firstRow="0" w:lastRow="0" w:firstColumn="0" w:lastColumn="0" w:noHBand="0" w:noVBand="0"/>
      </w:tblPr>
      <w:tblGrid>
        <w:gridCol w:w="3934"/>
        <w:gridCol w:w="5281"/>
      </w:tblGrid>
      <w:tr>
        <w:tblPrEx/>
        <w:trPr/>
        <w:tc>
          <w:tcPr>
            <w:tcW w:w="3934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/>
                <w:bCs/>
                <w:sz w:val="24"/>
                <w:szCs w:val="24"/>
              </w:rPr>
            </w:pP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О внесении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изменения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в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приказ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М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и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нистерства промышленности и эне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р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гетики Чувашской Республики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от 4 апреля 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2022 г. № 01-05/45</w:t>
            </w:r>
            <w:r>
              <w:rPr>
                <w:rFonts w:ascii="Tinos" w:hAnsi="Tinos" w:eastAsia="Tinos" w:cs="Tinos"/>
                <w:b/>
                <w:sz w:val="24"/>
                <w:szCs w:val="24"/>
              </w:rPr>
              <w:t xml:space="preserve"> </w:t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  <w:r>
              <w:rPr>
                <w:rFonts w:ascii="Tinos" w:hAnsi="Tinos" w:cs="Tinos"/>
                <w:b/>
                <w:bCs/>
                <w:sz w:val="24"/>
                <w:szCs w:val="24"/>
              </w:rPr>
            </w:r>
          </w:p>
        </w:tc>
        <w:tc>
          <w:tcPr>
            <w:tcW w:w="5281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4"/>
                <w:szCs w:val="24"/>
              </w:rPr>
            </w:pPr>
            <w:r>
              <w:rPr>
                <w:rFonts w:ascii="Tinos" w:hAnsi="Tinos" w:eastAsia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  <w:r>
              <w:rPr>
                <w:rFonts w:ascii="Tinos" w:hAnsi="Tinos" w:cs="Tinos"/>
                <w:sz w:val="24"/>
                <w:szCs w:val="24"/>
              </w:rPr>
            </w:r>
          </w:p>
        </w:tc>
      </w:tr>
    </w:tbl>
    <w:p>
      <w:pPr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firstLine="708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Приказываю: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firstLine="708"/>
        <w:jc w:val="both"/>
        <w:tabs>
          <w:tab w:val="left" w:pos="992" w:leader="none"/>
        </w:tabs>
        <w:rPr>
          <w:rFonts w:ascii="Tinos" w:hAnsi="Tinos" w:cs="Tinos"/>
          <w:sz w:val="24"/>
          <w:szCs w:val="24"/>
          <w:highlight w:val="none"/>
        </w:rPr>
      </w:pPr>
      <w:r>
        <w:rPr>
          <w:rFonts w:ascii="Tinos" w:hAnsi="Tinos" w:eastAsia="Tinos" w:cs="Tinos"/>
          <w:sz w:val="24"/>
          <w:szCs w:val="24"/>
        </w:rPr>
      </w:r>
      <w:bookmarkStart w:id="0" w:name="sub_1"/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1.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Перечень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должностей государственной гражданской службы Чувашской Ре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с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публики в Министерстве промышленности и энергетики Чувашской Республики,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утвержденный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приказ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ом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Министерства промышленности и энергетики Чувашской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Ре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с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публики </w:t>
      </w:r>
      <w:r>
        <w:rPr>
          <w:rFonts w:ascii="Tinos" w:hAnsi="Tinos" w:eastAsia="Tinos" w:cs="Tinos"/>
          <w:sz w:val="24"/>
          <w:szCs w:val="24"/>
        </w:rPr>
      </w:r>
      <w:bookmarkEnd w:id="0"/>
      <w:r>
        <w:rPr>
          <w:rFonts w:ascii="Tinos" w:hAnsi="Tinos" w:eastAsia="Tinos" w:cs="Tinos"/>
          <w:sz w:val="24"/>
          <w:szCs w:val="24"/>
        </w:rPr>
        <w:fldChar w:fldCharType="begin"/>
      </w:r>
      <w:r>
        <w:rPr>
          <w:rFonts w:ascii="Tinos" w:hAnsi="Tinos" w:eastAsia="Tinos" w:cs="Tinos"/>
          <w:sz w:val="24"/>
          <w:szCs w:val="24"/>
        </w:rPr>
        <w:instrText xml:space="preserve"> HYPERLINK "http://internet.garant.ru/document/redirect/22718947/0" </w:instrText>
      </w:r>
      <w:r>
        <w:rPr>
          <w:rFonts w:ascii="Tinos" w:hAnsi="Tinos" w:eastAsia="Tinos" w:cs="Tinos"/>
          <w:sz w:val="24"/>
          <w:szCs w:val="24"/>
        </w:rPr>
        <w:fldChar w:fldCharType="separate"/>
      </w:r>
      <w:r>
        <w:rPr>
          <w:rStyle w:val="862"/>
          <w:rFonts w:ascii="Tinos" w:hAnsi="Tinos" w:eastAsia="Tinos" w:cs="Tinos"/>
          <w:color w:val="000000" w:themeColor="text1"/>
          <w:sz w:val="24"/>
          <w:szCs w:val="24"/>
        </w:rPr>
        <w:t xml:space="preserve">от</w:t>
      </w:r>
      <w:r>
        <w:rPr>
          <w:rStyle w:val="862"/>
          <w:rFonts w:ascii="Tinos" w:hAnsi="Tinos" w:eastAsia="Tinos" w:cs="Tinos"/>
          <w:color w:val="000000" w:themeColor="text1"/>
          <w:sz w:val="24"/>
          <w:szCs w:val="24"/>
        </w:rPr>
        <w:t xml:space="preserve"> 4 апреля </w:t>
      </w:r>
      <w:r>
        <w:rPr>
          <w:rStyle w:val="862"/>
          <w:rFonts w:ascii="Tinos" w:hAnsi="Tinos" w:eastAsia="Tinos" w:cs="Tinos"/>
          <w:color w:val="000000" w:themeColor="text1"/>
          <w:sz w:val="24"/>
          <w:szCs w:val="24"/>
        </w:rPr>
        <w:t xml:space="preserve">2022 г. № 01-05/45</w:t>
      </w:r>
      <w:r>
        <w:rPr>
          <w:rStyle w:val="862"/>
          <w:rFonts w:ascii="Tinos" w:hAnsi="Tinos" w:eastAsia="Tinos" w:cs="Tinos"/>
          <w:color w:val="000000" w:themeColor="text1"/>
          <w:sz w:val="24"/>
          <w:szCs w:val="24"/>
        </w:rPr>
        <w:fldChar w:fldCharType="end"/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(зарегистрирован в Государственной службе Ч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у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вашской Республики по делам юстиции 6 апреля 2022 г.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, регистрационный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№ 7597), с изменением, внесенным приказом Министерства промышленности и энергетики Чувашской Республики от 29 мая 2024 г. № 01-05/45 (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зарегистрирован в Государственной службе Ч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у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вашской Республики по делам юстиции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19 июня 2024 г., регистрационный № 9341), изложить в редакции </w:t>
      </w:r>
      <w:r>
        <w:rPr>
          <w:rFonts w:ascii="Tinos" w:hAnsi="Tinos" w:eastAsia="Tinos" w:cs="Tinos"/>
          <w:sz w:val="24"/>
          <w:szCs w:val="24"/>
        </w:rPr>
        <w:t xml:space="preserve">согласно приложению к настоящему приказу.</w:t>
      </w:r>
      <w:r>
        <w:rPr>
          <w:rFonts w:ascii="Tinos" w:hAnsi="Tinos" w:cs="Tinos"/>
          <w:sz w:val="24"/>
          <w:szCs w:val="24"/>
          <w:highlight w:val="none"/>
        </w:rPr>
      </w:r>
      <w:r>
        <w:rPr>
          <w:rFonts w:ascii="Tinos" w:hAnsi="Tinos" w:cs="Tinos"/>
          <w:sz w:val="24"/>
          <w:szCs w:val="24"/>
          <w:highlight w:val="none"/>
        </w:rPr>
      </w:r>
    </w:p>
    <w:p>
      <w:pPr>
        <w:ind w:firstLine="708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2. Настоящий приказ вступает в силу через десять дней после дня его </w:t>
      </w:r>
      <w:hyperlink r:id="rId10" w:tooltip="http://internet.garant.ru/document/redirect/75076213/0" w:history="1">
        <w:r>
          <w:rPr>
            <w:rStyle w:val="862"/>
            <w:rFonts w:ascii="Tinos" w:hAnsi="Tinos" w:eastAsia="Tinos" w:cs="Tinos"/>
            <w:color w:val="000000" w:themeColor="text1"/>
            <w:sz w:val="24"/>
            <w:szCs w:val="24"/>
          </w:rPr>
          <w:t xml:space="preserve">официал</w:t>
        </w:r>
        <w:r>
          <w:rPr>
            <w:rStyle w:val="862"/>
            <w:rFonts w:ascii="Tinos" w:hAnsi="Tinos" w:eastAsia="Tinos" w:cs="Tinos"/>
            <w:color w:val="000000" w:themeColor="text1"/>
            <w:sz w:val="24"/>
            <w:szCs w:val="24"/>
          </w:rPr>
          <w:t xml:space="preserve">ь</w:t>
        </w:r>
        <w:r>
          <w:rPr>
            <w:rStyle w:val="862"/>
            <w:rFonts w:ascii="Tinos" w:hAnsi="Tinos" w:eastAsia="Tinos" w:cs="Tinos"/>
            <w:color w:val="000000" w:themeColor="text1"/>
            <w:sz w:val="24"/>
            <w:szCs w:val="24"/>
          </w:rPr>
          <w:t xml:space="preserve">ного опубликования</w:t>
        </w:r>
      </w:hyperlink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.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rPr>
          <w:rFonts w:ascii="Tinos" w:hAnsi="Tinos" w:eastAsia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Министр промышленности и энергетики 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</w:p>
    <w:p>
      <w:pPr>
        <w:rPr>
          <w:rFonts w:ascii="Tinos" w:hAnsi="Tinos" w:eastAsia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t xml:space="preserve">Чувашской Республики</w:t>
      </w:r>
      <w:r>
        <w:rPr>
          <w:rFonts w:ascii="Tinos" w:hAnsi="Tinos" w:eastAsia="Tinos" w:cs="Tinos"/>
          <w:sz w:val="24"/>
          <w:szCs w:val="24"/>
        </w:rPr>
        <w:tab/>
      </w:r>
      <w:r>
        <w:rPr>
          <w:rFonts w:ascii="Tinos" w:hAnsi="Tinos" w:eastAsia="Tinos" w:cs="Tinos"/>
          <w:sz w:val="24"/>
          <w:szCs w:val="24"/>
        </w:rPr>
        <w:tab/>
        <w:t xml:space="preserve">                            </w:t>
      </w:r>
      <w:r>
        <w:rPr>
          <w:rFonts w:ascii="Tinos" w:hAnsi="Tinos" w:eastAsia="Tinos" w:cs="Tinos"/>
          <w:sz w:val="24"/>
          <w:szCs w:val="24"/>
        </w:rPr>
        <w:t xml:space="preserve">       </w:t>
      </w:r>
      <w:r>
        <w:rPr>
          <w:rFonts w:ascii="Tinos" w:hAnsi="Tinos" w:eastAsia="Tinos" w:cs="Tinos"/>
          <w:sz w:val="24"/>
          <w:szCs w:val="24"/>
        </w:rPr>
        <w:t xml:space="preserve">                                 </w:t>
      </w:r>
      <w:r>
        <w:rPr>
          <w:rFonts w:ascii="Tinos" w:hAnsi="Tinos" w:eastAsia="Tinos" w:cs="Tinos"/>
          <w:sz w:val="24"/>
          <w:szCs w:val="24"/>
        </w:rPr>
        <w:t xml:space="preserve">С.Н. Лекарев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</w:p>
    <w:p>
      <w:pPr>
        <w:shd w:val="nil" w:color="auto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4"/>
          <w:szCs w:val="24"/>
        </w:rPr>
        <w:br w:type="page" w:clear="all"/>
      </w:r>
      <w:r>
        <w:rPr>
          <w:rFonts w:ascii="Tinos" w:hAnsi="Tinos" w:cs="Tinos"/>
          <w:sz w:val="24"/>
          <w:szCs w:val="24"/>
        </w:rPr>
      </w:r>
      <w:r>
        <w:rPr>
          <w:rFonts w:ascii="Tinos" w:hAnsi="Tinos" w:cs="Tinos"/>
          <w:sz w:val="24"/>
          <w:szCs w:val="24"/>
        </w:rPr>
      </w:r>
    </w:p>
    <w:p>
      <w:pPr>
        <w:ind w:left="0" w:right="0" w:firstLine="0"/>
        <w:jc w:val="right"/>
        <w:shd w:val="clear" w:color="ffffff" w:fill="ffffff"/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Приложение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right"/>
        <w:shd w:val="clear" w:color="ffffff" w:fill="ffffff"/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к 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приказу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Министерства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right"/>
        <w:shd w:val="clear" w:color="ffffff" w:fill="ffffff"/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промышленности и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энергетики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 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right"/>
        <w:shd w:val="clear" w:color="ffffff" w:fill="ffffff"/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Чувашской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 Республики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right"/>
        <w:shd w:val="clear" w:color="ffffff" w:fill="ffffff"/>
        <w:rPr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от «___»_______ 2024 г. № 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01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-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05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/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___</w:t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right"/>
        <w:shd w:val="clear" w:color="ffffff" w:fill="ffffff"/>
        <w:rPr>
          <w:rFonts w:ascii="Tinos" w:hAnsi="Tinos" w:cs="Tinos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 w:themeColor="text1"/>
          <w:sz w:val="24"/>
          <w:szCs w:val="24"/>
          <w:highlight w:val="white"/>
        </w:rPr>
      </w:r>
      <w:r>
        <w:rPr>
          <w:rFonts w:ascii="Tinos" w:hAnsi="Tinos" w:cs="Tinos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right"/>
        <w:shd w:val="clear" w:color="ffffff" w:fill="ffffff"/>
        <w:rPr>
          <w:rFonts w:ascii="Tinos" w:hAnsi="Tinos" w:cs="Tinos"/>
          <w:color w:val="000000" w:themeColor="text1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cs="Tinos"/>
          <w:color w:val="000000" w:themeColor="text1"/>
          <w:sz w:val="24"/>
          <w:szCs w:val="24"/>
          <w:highlight w:val="white"/>
        </w:rPr>
      </w:r>
      <w:r>
        <w:rPr>
          <w:rFonts w:ascii="Tinos" w:hAnsi="Tinos" w:cs="Tinos"/>
          <w:color w:val="000000" w:themeColor="text1"/>
          <w:sz w:val="24"/>
          <w:szCs w:val="24"/>
          <w:highlight w:val="white"/>
        </w:rPr>
      </w:r>
      <w:r>
        <w:rPr>
          <w:rFonts w:ascii="Tinos" w:hAnsi="Tinos" w:cs="Tinos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center"/>
        <w:shd w:val="clear" w:color="ffffff" w:fill="ffffff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Перечень</w:t>
        <w:br/>
        <w:t xml:space="preserve">должностей государственной гражданской службы Чувашской Республики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в Министерстве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промышленности и энергетики Чувашской Республики, исполнение должностных обязанностей по которым связано с использованием сведений, составляющих государственную тайн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у, при назначении на которые конкурс может не проводиться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  <w:highlight w:val="none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right="0"/>
        <w:jc w:val="both"/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1. Первый заместитель министра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*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</w:p>
    <w:p>
      <w:pPr>
        <w:ind w:left="0" w:right="0" w:firstLine="0"/>
        <w:jc w:val="both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2. Заместитель министра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*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3. Помощник министра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*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4. Начальник отдела по обеспечению деятельности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*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5. Начальник отдела промышленной политики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*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6. Начальник отдела энергетической политики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*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7. Начальник отдела развития промышленности*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8. Заведующий сектором правовой и организационной работы</w:t>
      </w:r>
      <w:r>
        <w:rPr>
          <w:rFonts w:ascii="Tinos" w:hAnsi="Tinos" w:cs="Tinos"/>
          <w:color w:val="000000" w:themeColor="text1"/>
          <w:sz w:val="24"/>
          <w:szCs w:val="24"/>
        </w:rPr>
        <w:t xml:space="preserve">*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9. Заведующий финансово-экономическим сектором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*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rPr>
          <w:rFonts w:ascii="Tinos" w:hAnsi="Tinos" w:eastAsia="Tinos" w:cs="Tino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10. Консультант (специалист по мобилизационной работе)*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none"/>
        </w:rPr>
      </w:r>
      <w:r>
        <w:rPr>
          <w:rFonts w:ascii="Tinos" w:hAnsi="Tinos" w:eastAsia="Tinos" w:cs="Tinos"/>
          <w:color w:val="000000" w:themeColor="text1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  <w:highlight w:val="none"/>
        </w:rPr>
        <w:t xml:space="preserve">11. Консультант*</w:t>
      </w:r>
      <w:r>
        <w:rPr>
          <w:rFonts w:ascii="Tinos" w:hAnsi="Tinos" w:eastAsia="Tinos" w:cs="Tinos"/>
          <w:color w:val="000000" w:themeColor="text1"/>
          <w:sz w:val="24"/>
          <w:szCs w:val="24"/>
          <w:highlight w:val="none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before="0" w:after="0"/>
        <w:shd w:val="clear" w:color="ffffff" w:fill="ffffff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  <w:highlight w:val="white"/>
        </w:rPr>
        <w:t xml:space="preserve">──────────────────────────────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hd w:val="clear" w:color="ffffff" w:fill="ffffff"/>
        <w:rPr>
          <w:rFonts w:ascii="Tinos" w:hAnsi="Tinos" w:cs="Tino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4"/>
          <w:szCs w:val="24"/>
        </w:rPr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*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 В случае включения должности в номенклатуру должностей работников Министерства промышленности и энергетики Чувашской Республики, подлежащих оформлению на 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допуск к 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государственной тайне</w:t>
      </w:r>
      <w:r>
        <w:rPr>
          <w:rFonts w:ascii="Tinos" w:hAnsi="Tinos" w:eastAsia="Tinos" w:cs="Tinos"/>
          <w:color w:val="000000" w:themeColor="text1"/>
          <w:sz w:val="24"/>
          <w:szCs w:val="24"/>
        </w:rPr>
        <w:t xml:space="preserve">, утвержденную министром промышленности и энергетики Чувашской Республики.</w:t>
      </w:r>
      <w:r>
        <w:rPr>
          <w:rFonts w:ascii="Tinos" w:hAnsi="Tinos" w:cs="Tinos"/>
          <w:color w:val="000000" w:themeColor="text1"/>
          <w:sz w:val="24"/>
          <w:szCs w:val="24"/>
        </w:rPr>
      </w:r>
      <w:r>
        <w:rPr>
          <w:rFonts w:ascii="Tinos" w:hAnsi="Tinos" w:cs="Tinos"/>
          <w:color w:val="000000" w:themeColor="text1"/>
          <w:sz w:val="24"/>
          <w:szCs w:val="24"/>
        </w:rPr>
      </w:r>
    </w:p>
    <w:p>
      <w:pPr>
        <w:rPr>
          <w:rFonts w:ascii="Tinos" w:hAnsi="Tinos" w:cs="Tinos"/>
          <w:sz w:val="26"/>
          <w:szCs w:val="26"/>
        </w:rPr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ET" w:hAnsi="TimesE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ascii="TimesET" w:hAnsi="TimesET"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20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7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5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22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94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6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38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71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846"/>
    <w:link w:val="845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4"/>
    <w:next w:val="844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basedOn w:val="846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basedOn w:val="846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6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6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6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6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6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4"/>
    <w:next w:val="844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4"/>
    <w:next w:val="844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4"/>
    <w:next w:val="844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4"/>
    <w:next w:val="844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4"/>
    <w:next w:val="844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4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4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6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6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  <w:rPr>
      <w:rFonts w:ascii="TimesET" w:hAnsi="TimesET"/>
      <w:sz w:val="24"/>
      <w:szCs w:val="24"/>
    </w:rPr>
  </w:style>
  <w:style w:type="paragraph" w:styleId="845">
    <w:name w:val="Heading 1"/>
    <w:basedOn w:val="844"/>
    <w:next w:val="844"/>
    <w:qFormat/>
    <w:pPr>
      <w:jc w:val="center"/>
      <w:keepNext/>
      <w:outlineLvl w:val="0"/>
    </w:pPr>
    <w:rPr>
      <w:b/>
      <w:bCs/>
      <w:szCs w:val="20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Body Text 2"/>
    <w:basedOn w:val="844"/>
    <w:link w:val="850"/>
    <w:semiHidden/>
    <w:pPr>
      <w:jc w:val="both"/>
    </w:pPr>
    <w:rPr>
      <w:szCs w:val="20"/>
    </w:rPr>
  </w:style>
  <w:style w:type="character" w:styleId="850" w:customStyle="1">
    <w:name w:val="Основной текст 2 Знак"/>
    <w:basedOn w:val="846"/>
    <w:link w:val="849"/>
    <w:semiHidden/>
    <w:rPr>
      <w:rFonts w:ascii="TimesET" w:hAnsi="TimesET"/>
      <w:sz w:val="24"/>
    </w:rPr>
  </w:style>
  <w:style w:type="paragraph" w:styleId="851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52">
    <w:name w:val="Balloon Text"/>
    <w:basedOn w:val="844"/>
    <w:link w:val="853"/>
    <w:uiPriority w:val="99"/>
    <w:semiHidden/>
    <w:unhideWhenUsed/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basedOn w:val="846"/>
    <w:link w:val="852"/>
    <w:uiPriority w:val="99"/>
    <w:semiHidden/>
    <w:rPr>
      <w:rFonts w:ascii="Tahoma" w:hAnsi="Tahoma" w:cs="Tahoma"/>
      <w:sz w:val="16"/>
      <w:szCs w:val="16"/>
    </w:rPr>
  </w:style>
  <w:style w:type="paragraph" w:styleId="854">
    <w:name w:val="Body Text"/>
    <w:basedOn w:val="844"/>
    <w:link w:val="855"/>
    <w:uiPriority w:val="99"/>
    <w:semiHidden/>
    <w:unhideWhenUsed/>
    <w:pPr>
      <w:spacing w:after="120"/>
    </w:pPr>
  </w:style>
  <w:style w:type="character" w:styleId="855" w:customStyle="1">
    <w:name w:val="Основной текст Знак"/>
    <w:basedOn w:val="846"/>
    <w:link w:val="854"/>
    <w:uiPriority w:val="99"/>
    <w:semiHidden/>
    <w:rPr>
      <w:rFonts w:ascii="TimesET" w:hAnsi="TimesET"/>
      <w:sz w:val="24"/>
      <w:szCs w:val="24"/>
    </w:rPr>
  </w:style>
  <w:style w:type="table" w:styleId="856">
    <w:name w:val="Table Grid"/>
    <w:basedOn w:val="84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7" w:customStyle="1">
    <w:name w:val="ConsPlusTitle"/>
    <w:pPr>
      <w:widowControl w:val="off"/>
    </w:pPr>
    <w:rPr>
      <w:rFonts w:eastAsia="Calibri"/>
      <w:b/>
      <w:bCs/>
      <w:sz w:val="24"/>
      <w:szCs w:val="24"/>
    </w:rPr>
  </w:style>
  <w:style w:type="paragraph" w:styleId="858">
    <w:name w:val="List Paragraph"/>
    <w:basedOn w:val="844"/>
    <w:uiPriority w:val="34"/>
    <w:qFormat/>
    <w:pPr>
      <w:contextualSpacing/>
      <w:ind w:left="720"/>
    </w:pPr>
  </w:style>
  <w:style w:type="character" w:styleId="859" w:customStyle="1">
    <w:name w:val="Основной текст_"/>
    <w:link w:val="860"/>
    <w:rPr>
      <w:sz w:val="25"/>
      <w:szCs w:val="25"/>
      <w:shd w:val="clear" w:color="auto" w:fill="ffffff"/>
    </w:rPr>
  </w:style>
  <w:style w:type="paragraph" w:styleId="860" w:customStyle="1">
    <w:name w:val="Основной текст1"/>
    <w:basedOn w:val="844"/>
    <w:link w:val="859"/>
    <w:pPr>
      <w:jc w:val="both"/>
      <w:spacing w:before="540" w:line="298" w:lineRule="exact"/>
      <w:shd w:val="clear" w:color="auto" w:fill="ffffff"/>
      <w:widowControl w:val="off"/>
    </w:pPr>
    <w:rPr>
      <w:rFonts w:ascii="Times New Roman" w:hAnsi="Times New Roman"/>
      <w:sz w:val="25"/>
      <w:szCs w:val="25"/>
    </w:rPr>
  </w:style>
  <w:style w:type="character" w:styleId="861">
    <w:name w:val="Hyperlink"/>
    <w:basedOn w:val="846"/>
    <w:uiPriority w:val="99"/>
    <w:semiHidden/>
    <w:unhideWhenUsed/>
    <w:rPr>
      <w:color w:val="0000ff"/>
      <w:u w:val="single"/>
    </w:rPr>
  </w:style>
  <w:style w:type="character" w:styleId="862" w:customStyle="1">
    <w:name w:val="Гипертекстовая ссылка"/>
    <w:basedOn w:val="846"/>
    <w:uiPriority w:val="99"/>
    <w:rPr>
      <w:b w:val="0"/>
      <w:bCs w:val="0"/>
      <w:color w:val="106bbe"/>
    </w:rPr>
  </w:style>
  <w:style w:type="character" w:styleId="863" w:customStyle="1">
    <w:name w:val="Цветовое выделение"/>
    <w:uiPriority w:val="99"/>
    <w:rPr>
      <w:b/>
      <w:bCs/>
      <w:color w:val="26282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internet.garant.ru/document/redirect/75076213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6EF0-C968-4DD3-8342-3D795930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DVM</Company>
  <DocSecurity>0</DocSecurity>
  <HyperlinksChanged>false</HyperlinksChanged>
  <LinksUpToDate>false</LinksUpToDate>
  <ScaleCrop>false</ScaleCrop>
  <SharedDoc>false</SharedDoc>
  <Template>бланк приказа-Минпромэнерго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Минпром Сотрудник 3</dc:creator>
  <cp:revision>5</cp:revision>
  <dcterms:created xsi:type="dcterms:W3CDTF">2023-03-27T08:37:00Z</dcterms:created>
  <dcterms:modified xsi:type="dcterms:W3CDTF">2024-11-07T11:05:20Z</dcterms:modified>
</cp:coreProperties>
</file>