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5471" w:firstLine="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6"/>
        </w:rPr>
        <w:t xml:space="preserve">Об установлении требований к размещению и обустройству пунктов временного содержания животных без владельцев, организации их деятельности </w:t>
      </w:r>
      <w:r/>
    </w:p>
    <w:p>
      <w:pPr>
        <w:ind w:left="0" w:right="34" w:firstLine="0"/>
        <w:jc w:val="both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34" w:firstLine="0"/>
        <w:jc w:val="both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34" w:firstLine="0"/>
        <w:jc w:val="both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34" w:firstLine="0"/>
        <w:jc w:val="both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</w:rPr>
        <w:t xml:space="preserve">В соответствии с Законом Чувашской Республики «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Об обращении 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» 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Кабинет Министров Чувашской Республики п о с т а н о в л я е т:</w:t>
      </w:r>
      <w:r>
        <w:rPr>
          <w:rFonts w:ascii="PT Astra Serif" w:hAnsi="PT Astra Serif" w:eastAsia="PT Astra Serif" w:cs="PT Astra Serif"/>
          <w:color w:val="000000"/>
          <w:sz w:val="26"/>
        </w:rPr>
      </w:r>
      <w:r/>
    </w:p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</w:rPr>
        <w:t xml:space="preserve">1. 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Установить прилагаемые требования к размещению и обустройству пунктов временного содержания животных без владельцев, организации их деятельности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. </w:t>
      </w:r>
      <w:r/>
    </w:p>
    <w:p>
      <w:pPr>
        <w:ind w:left="0" w:right="0" w:firstLine="720"/>
        <w:jc w:val="both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</w:rPr>
        <w:t xml:space="preserve">2. Настоящее постановление вступает в силу с 1 марта 2025 года 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и действует до 28 февраля 2031 года включительно</w:t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.</w:t>
      </w:r>
      <w:r/>
    </w:p>
    <w:p>
      <w:pPr>
        <w:ind w:left="0" w:right="0" w:firstLine="0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</w:rPr>
      </w:r>
      <w:r>
        <w:rPr>
          <w:rFonts w:ascii="PT Astra Serif" w:hAnsi="PT Astra Serif" w:eastAsia="PT Astra Serif" w:cs="PT Astra Serif"/>
          <w:color w:val="000000"/>
          <w:sz w:val="26"/>
        </w:rPr>
        <w:t xml:space="preserve">Председатель Кабинета Министров</w:t>
      </w:r>
      <w:r/>
    </w:p>
    <w:p>
      <w:pPr>
        <w:ind w:left="0" w:right="0" w:firstLine="709"/>
        <w:spacing w:after="0" w:afterAutospacing="0" w:line="240" w:lineRule="auto"/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</w:rPr>
        <w:t xml:space="preserve">Чувашской Республики                                                                       О.Николаев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96" behindDoc="1" locked="0" layoutInCell="1" allowOverlap="1">
                <wp:simplePos x="0" y="0"/>
                <wp:positionH relativeFrom="page">
                  <wp:posOffset>2865752</wp:posOffset>
                </wp:positionH>
                <wp:positionV relativeFrom="page">
                  <wp:posOffset>8496297</wp:posOffset>
                </wp:positionV>
                <wp:extent cx="2381256" cy="1028700"/>
                <wp:effectExtent l="0" t="0" r="0" b="0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502786" name="Picture 3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7">
                          <a:alphaModFix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238125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096;o:allowoverlap:true;o:allowincell:true;mso-position-horizontal-relative:page;margin-left:225.65pt;mso-position-horizontal:absolute;mso-position-vertical-relative:page;margin-top:669.00pt;mso-position-vertical:absolute;width:187.50pt;height:81.00pt;mso-wrap-distance-left:0.00pt;mso-wrap-distance-top:0.00pt;mso-wrap-distance-right:0.00pt;mso-wrap-distance-bottom:0.00pt;rotation:0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4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</w:r>
    </w:p>
    <w:p>
      <w:pPr>
        <w:pStyle w:val="824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Установлены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824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постановлением Кабинета Министров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 Чувашской Республики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824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от __________________  № _____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824"/>
        <w:jc w:val="center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824"/>
        <w:ind w:left="0" w:right="0" w:firstLine="0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</w:rPr>
        <w:t xml:space="preserve">Требования к размещению и обустройству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</w:rPr>
        <w:t xml:space="preserve">пунктов временного содержания животных без владельцев, организации их деятельности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  <w:t xml:space="preserve">I. Общие сведения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1.1. Наст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оящие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Требования определяют условия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к размещению и обустройству пунктов временного содержания животных без владельцев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(далее – пункт временного содержания)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, организации их деятельности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на территории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2. В настоящих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 Требовани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ях используются основные понятия в значениях, определенн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ых Феде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ральным законом «Об ответственном обращении с животными и о внесении изменений в отдельные законодательные акты Российской Федерации» (далее – Федеральный закон), а так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же Законом Чувашской Республики «Об обращении с животными без владельцев на территории Ч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увашской Республики».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1.3.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Пункты временного содержания животных могут быть государственными, муниципальными и частными,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место нахождения которых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  <w:t xml:space="preserve">д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  <w:t xml:space="preserve">олжно быть на территории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1.4.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Пункты временного содержания могут быть созданы на базе приютов для животных при условии обеспечения раздельного содержания и учета животных без владельцев в пунктах временного содержания и приютах для животных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t xml:space="preserve">5. Владельцы пунктов временного содержания и уполномоченные ими лица должны соблюдать общие требования к содержанию животных, установленные Федеральным законом, требования к осуществлению деятельности по обращению с животными без владельцев, установленные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Законом Чувашской Республики «Об обращении с животными без владельцев на территории Ч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  <w:t xml:space="preserve">увашской Республики»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t xml:space="preserve">, а также настоящие Требования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  <w14:ligatures w14:val="none"/>
        </w:rPr>
        <w:t xml:space="preserve">II. Требования к размещению и обустройству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</w:rPr>
        <w:t xml:space="preserve">пункта временного содержания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2.1.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Пункты временного содержания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размещаются в отдельно стоящих и специально предназначенных для осуществления деятельности по обращению с животными без владельцев зданиях, строениях, сооружениях.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Не допускается размещение пунктов временного содержания в общественных, административных или производственных зданиях, жилых домах (в том числе многоквартирных), а также прилегающих к ним домам.</w:t>
      </w:r>
      <w:r>
        <w:rPr>
          <w:rFonts w:ascii="PT Astra Serif" w:hAnsi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cs="PT Astra Serif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2.2. Тер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ритория пункта временного содержания по всему периметру должна быть обнесена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с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плошным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или сетчатым за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бором высотой не менее 2 метров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t xml:space="preserve">, не допускающим самостоятельного выхода животных без владельцев с территории пункта временного содержания.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2.3.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Пункты временного содержания должны обеспечивать защиту животных от холода, осадков, жары и других погодных явлений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В целях карантинирования животных без владельцев на территории пункта временного содержания должны располагаться отсеки либо клетки, исключающие наличие физического контакта между животными.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2.4.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Предельное количество животных определяется исходя из возможности  пункта временного содержания обеспечивать животным условия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с учетом соблюдения санитарно-эпидемиологических правил и нормативов, предусматривающих обеспечение безопасности и защиту населения, окружающей среды от влияния вредных факторов производства (шум, запыленность, выбросы и т.д.).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/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  <w14:ligatures w14:val="none"/>
        </w:rPr>
        <w:t xml:space="preserve">III.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  <w14:ligatures w14:val="none"/>
        </w:rPr>
        <w:t xml:space="preserve">Организация деятельности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:lang w:eastAsia="ru-RU"/>
        </w:rPr>
        <w:t xml:space="preserve">пункта временного содержания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pStyle w:val="824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3.1.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Информация о режиме посещения пункта временного содержания утверждается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пунктом временного содержания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 и размещается при входе в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пункт временного содержания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3.2. Обращение с биологическими отходами осуществляется в соответствии с законодательством Российской Федерации.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3.3. При поступлении животных в пункт временного содержания на каждое животное оформляется ка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рточка учета животного без владельца по форме согласно приложению к настоящ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им Требованиям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3.4.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t xml:space="preserve">Пунктом времен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ного содержания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 ведется документальный учет поступления животных и выбытия животных, а также документальный учет проводимых мероприятий по содержанию животных в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пункте временного содержания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  <w:t xml:space="preserve">Сведения о проводимых мероприятиях по содержанию животного непосредственно после их проведения вносятся в карточку учета животного без владельца.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96" behindDoc="1" locked="0" layoutInCell="1" allowOverlap="1">
                <wp:simplePos x="0" y="0"/>
                <wp:positionH relativeFrom="page">
                  <wp:posOffset>2865752</wp:posOffset>
                </wp:positionH>
                <wp:positionV relativeFrom="page">
                  <wp:posOffset>8496297</wp:posOffset>
                </wp:positionV>
                <wp:extent cx="2381256" cy="1028700"/>
                <wp:effectExtent l="0" t="0" r="0" b="0"/>
                <wp:wrapNone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665798" name="Picture 3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7">
                          <a:alphaModFix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238125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096;o:allowoverlap:true;o:allowincell:true;mso-position-horizontal-relative:page;margin-left:225.65pt;mso-position-horizontal:absolute;mso-position-vertical-relative:page;margin-top:669.00pt;mso-position-vertical:absolute;width:187.50pt;height:81.00pt;mso-wrap-distance-left:0.00pt;mso-wrap-distance-top:0.00pt;mso-wrap-distance-right:0.00pt;mso-wrap-distance-bottom:0.00pt;rotation:0;" stroked="f">
                <v:path textboxrect="0,0,0,0"/>
                <v:imagedata r:id="rId17" o:title=""/>
              </v:shape>
            </w:pict>
          </mc:Fallback>
        </mc:AlternateContent>
      </w:r>
      <w:r/>
      <w:r/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pPr>
      <w:r>
        <w:rPr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  <w14:ligatures w14:val="none"/>
        </w:rPr>
      </w:r>
    </w:p>
    <w:p>
      <w:pPr>
        <w:pStyle w:val="824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  <w14:ligatures w14:val="none"/>
        </w:rPr>
      </w:r>
    </w:p>
    <w:p>
      <w:pPr>
        <w:pStyle w:val="746"/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Приложение к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Требованиям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к размещению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 и обустройству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 пунктов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 временного содержания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животных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 без владельцев,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t xml:space="preserve">организации их деятельности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28"/>
        <w:jc w:val="center"/>
        <w:spacing w:line="235" w:lineRule="auto"/>
        <w:widowControl/>
        <w:rPr>
          <w:rFonts w:ascii="PT Astra Serif" w:hAnsi="PT Astra Serif" w:cs="PT Astra Serif"/>
          <w:b/>
          <w:sz w:val="26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К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А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Т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Ч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К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А</w:t>
      </w:r>
      <w:r>
        <w:rPr>
          <w:rFonts w:ascii="PT Astra Serif" w:hAnsi="PT Astra Serif" w:cs="PT Astra Serif"/>
          <w:b/>
          <w:sz w:val="26"/>
          <w:szCs w:val="24"/>
        </w:rPr>
      </w:r>
      <w:r>
        <w:rPr>
          <w:rFonts w:ascii="PT Astra Serif" w:hAnsi="PT Astra Serif" w:cs="PT Astra Serif"/>
          <w:b/>
          <w:sz w:val="26"/>
          <w:szCs w:val="24"/>
        </w:rPr>
      </w:r>
    </w:p>
    <w:p>
      <w:pPr>
        <w:pStyle w:val="828"/>
        <w:jc w:val="center"/>
        <w:spacing w:line="235" w:lineRule="auto"/>
        <w:widowControl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учета животно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го </w:t>
      </w:r>
      <w:r>
        <w:rPr>
          <w:rFonts w:ascii="PT Astra Serif" w:hAnsi="PT Astra Serif" w:cs="PT Astra Serif"/>
          <w:b/>
          <w:sz w:val="24"/>
          <w:szCs w:val="24"/>
        </w:rPr>
        <w:t xml:space="preserve">без владельца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28"/>
        <w:jc w:val="center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center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ПОСТУПЛЕНИЕ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Заказ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отлов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Наименование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рганизаци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осуще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ствившей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отлов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eastAsia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(данные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юридического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лица/фамилия,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имя,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отчество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(последнее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–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наличии)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отлова: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Сведения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отлова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Иные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основания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поступления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поступления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Вид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Порода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Возраст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(примерный)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Масса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Высота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холке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Окрас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Информация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особенностях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 том числе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признак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ах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ранее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проведенн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ых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стерилизации,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марк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ровани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я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eastAsia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о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физиологически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х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особенност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ях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животного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Обнаруженные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признаки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владельца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омер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присвоенный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животному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поступлении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первичного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осмотра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Описание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оказанной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ветеринарной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помощи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(леч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ния)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spacing w:line="235" w:lineRule="auto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eastAsia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 том числе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указание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проведении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дегельминтизации)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p>
      <w:pPr>
        <w:pStyle w:val="829"/>
        <w:jc w:val="center"/>
        <w:spacing w:line="235" w:lineRule="auto"/>
        <w:widowControl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(______________________________________________)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(подпись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владельца пункта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(фамилия, имя, отчество (последнее – при наличии)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временного содержания 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или уполномоченного им лица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 </w:t>
      </w:r>
      <w:r>
        <w:rPr>
          <w:rFonts w:ascii="PT Astra Serif" w:hAnsi="PT Astra Serif" w:eastAsia="PT Astra Serif" w:cs="PT Astra Serif"/>
          <w:sz w:val="20"/>
          <w:szCs w:val="20"/>
        </w:rPr>
        <w:tab/>
        <w:tab/>
        <w:tab/>
        <w:tab/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КАРАНТИНИРОВАНИЕ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Период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карантинирования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процессе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карантинирования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установл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но: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2"/>
          <w:szCs w:val="22"/>
          <w:highlight w:val="yellow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 том числе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указание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на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состояние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здоровья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животного,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признаки наличия  немотивированной агрессивности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</w:t>
      </w:r>
      <w:r>
        <w:rPr>
          <w:rFonts w:ascii="PT Astra Serif" w:hAnsi="PT Astra Serif" w:cs="PT Astra Serif"/>
          <w:sz w:val="22"/>
          <w:szCs w:val="22"/>
          <w:highlight w:val="yellow"/>
        </w:rPr>
      </w:r>
      <w:r>
        <w:rPr>
          <w:rFonts w:ascii="PT Astra Serif" w:hAnsi="PT Astra Serif" w:cs="PT Astra Serif"/>
          <w:sz w:val="22"/>
          <w:szCs w:val="22"/>
          <w:highlight w:val="yellow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(______________________________________________)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(подпись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владельца пункта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(фамилия, имя, отчество (последнее – при наличии)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временного содержания 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или уполномоченного им лица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 </w:t>
      </w:r>
      <w:r>
        <w:rPr>
          <w:rFonts w:ascii="PT Astra Serif" w:hAnsi="PT Astra Serif" w:eastAsia="PT Astra Serif" w:cs="PT Astra Serif"/>
          <w:sz w:val="20"/>
          <w:szCs w:val="20"/>
        </w:rPr>
        <w:tab/>
        <w:tab/>
        <w:tab/>
        <w:tab/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ВАКЦИНАЦИЯ,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СТЕРИЛИЗАЦИЯ,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МАРКИРОВАНИЕ</w:t>
      </w:r>
      <w:r>
        <w:rPr>
          <w:rFonts w:ascii="PT Astra Serif" w:hAnsi="PT Astra Serif" w:cs="PT Astra Serif"/>
          <w:sz w:val="26"/>
          <w:szCs w:val="24"/>
        </w:rPr>
        <w:t xml:space="preserve">, ЧИПИРОВАНИЕ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вакцинации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Вакцина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стерилизации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маркирования и чипирования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Сведения о маркировании и чипировании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 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4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Период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послеоперационного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ухода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(______________________________________________)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(подпись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владельца пункта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(фамилия, имя, отчество (последнее – при наличии)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временного содержания 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или уполномоченного им лица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 </w:t>
      </w:r>
      <w:r>
        <w:rPr>
          <w:rFonts w:ascii="PT Astra Serif" w:hAnsi="PT Astra Serif" w:eastAsia="PT Astra Serif" w:cs="PT Astra Serif"/>
          <w:sz w:val="20"/>
          <w:szCs w:val="20"/>
        </w:rPr>
        <w:tab/>
        <w:tab/>
        <w:tab/>
        <w:tab/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ИНФОРМАЦИЯ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ВЫБЫТИИ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случае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без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владельца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прежнее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обитания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прежнее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обитания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Адрес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без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владельца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Лица,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осуществляющие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без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владельца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прежнее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тания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(фамилия,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имя,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отчество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(последнее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–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наличии)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случае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владельцу,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передачи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новому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дельцу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Данные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акта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приема-передачи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или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документа,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подтверждающего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факт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возврата,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передачи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Наименование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лица,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принявшего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(наименование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организации/фамилия,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имя,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отчество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(последнее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–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при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наличии)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29"/>
        <w:jc w:val="center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Адрес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лица,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принявшего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8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случае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естественной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смерти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или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умерщвления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животного: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естественной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смерти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или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умерщвления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Основание умерщвления _______________________________________________________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14:ligatures w14:val="none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направления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утилизацию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био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логических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отходов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ВСД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6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(______________________________________________)</w:t>
      </w:r>
      <w:r>
        <w:rPr>
          <w:rFonts w:ascii="PT Astra Serif" w:hAnsi="PT Astra Serif" w:cs="PT Astra Serif"/>
          <w:sz w:val="26"/>
          <w:szCs w:val="24"/>
        </w:rPr>
      </w:r>
      <w:r>
        <w:rPr>
          <w:rFonts w:ascii="PT Astra Serif" w:hAnsi="PT Astra Serif" w:cs="PT Astra Serif"/>
          <w:sz w:val="26"/>
          <w:szCs w:val="24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(подпись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владельца пункта 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(фамилия, имя, отчество (последнее – при наличии)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eastAsia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     временного содержания 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</w:p>
    <w:p>
      <w:pPr>
        <w:pStyle w:val="829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          или уполномоченного им лица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) </w:t>
      </w:r>
      <w:r>
        <w:rPr>
          <w:rFonts w:ascii="PT Astra Serif" w:hAnsi="PT Astra Serif" w:eastAsia="PT Astra Serif" w:cs="PT Astra Serif"/>
          <w:sz w:val="20"/>
          <w:szCs w:val="20"/>
        </w:rPr>
        <w:tab/>
        <w:tab/>
        <w:tab/>
        <w:tab/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96" behindDoc="1" locked="0" layoutInCell="1" allowOverlap="1">
                <wp:simplePos x="0" y="0"/>
                <wp:positionH relativeFrom="page">
                  <wp:posOffset>2865752</wp:posOffset>
                </wp:positionH>
                <wp:positionV relativeFrom="page">
                  <wp:posOffset>8496297</wp:posOffset>
                </wp:positionV>
                <wp:extent cx="2381256" cy="10287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61854" name="Picture 3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7">
                          <a:alphaModFix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238125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096;o:allowoverlap:true;o:allowincell:true;mso-position-horizontal-relative:page;margin-left:225.65pt;mso-position-horizontal:absolute;mso-position-vertical-relative:page;margin-top:669.00pt;mso-position-vertical:absolute;width:187.50pt;height:81.00pt;mso-wrap-distance-left:0.00pt;mso-wrap-distance-top:0.00pt;mso-wrap-distance-right:0.00pt;mso-wrap-distance-bottom:0.00pt;rotation:0;" stroked="f">
                <v:path textboxrect="0,0,0,0"/>
                <v:imagedata r:id="rId17" o:title=""/>
              </v:shape>
            </w:pict>
          </mc:Fallback>
        </mc:AlternateContent>
      </w:r>
      <w:r/>
      <w:r/>
    </w:p>
    <w:p>
      <w:pPr>
        <w:pStyle w:val="746"/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sectPr>
      <w:headerReference w:type="default" r:id="rId10"/>
      <w:headerReference w:type="first" r:id="rId11"/>
      <w:footerReference w:type="default" r:id="rId14"/>
      <w:footerReference w:type="first" r:id="rId15"/>
      <w:footnotePr/>
      <w:endnotePr/>
      <w:type w:val="nextPage"/>
      <w:pgSz w:w="11906" w:h="16838" w:orient="portrait"/>
      <w:pgMar w:top="1134" w:right="851" w:bottom="1134" w:left="1701" w:header="397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jc w:val="center"/>
      <w:rPr>
        <w:rFonts w:ascii="PT Astra Serif" w:hAnsi="PT Astra Serif" w:cs="PT Astra Serif"/>
      </w:rPr>
    </w:pPr>
    <w:r>
      <w:rPr>
        <w:rFonts w:ascii="PT Astra Serif" w:hAnsi="PT Astra Serif" w:eastAsia="PT Astra Serif" w:cs="PT Astra Serif"/>
      </w:rPr>
      <w:fldChar w:fldCharType="begin"/>
    </w:r>
    <w:r>
      <w:rPr>
        <w:rFonts w:ascii="PT Astra Serif" w:hAnsi="PT Astra Serif" w:eastAsia="PT Astra Serif" w:cs="PT Astra Serif"/>
      </w:rPr>
      <w:instrText xml:space="preserve"> PAGE </w:instrText>
    </w:r>
    <w:r>
      <w:rPr>
        <w:rFonts w:ascii="PT Astra Serif" w:hAnsi="PT Astra Serif" w:eastAsia="PT Astra Serif" w:cs="PT Astra Serif"/>
      </w:rPr>
      <w:fldChar w:fldCharType="separate"/>
    </w:r>
    <w:r>
      <w:rPr>
        <w:rFonts w:ascii="PT Astra Serif" w:hAnsi="PT Astra Serif" w:eastAsia="PT Astra Serif" w:cs="PT Astra Serif"/>
      </w:rPr>
      <w:t xml:space="preserve">5</w:t>
    </w:r>
    <w:r>
      <w:rPr>
        <w:rFonts w:ascii="PT Astra Serif" w:hAnsi="PT Astra Serif" w:eastAsia="PT Astra Serif" w:cs="PT Astra Serif"/>
      </w:rPr>
      <w:fldChar w:fldCharType="end"/>
    </w: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jc w:val="center"/>
      <w:rPr>
        <w:rFonts w:ascii="PT Astra Serif" w:hAnsi="PT Astra Serif" w:cs="PT Astra Serif"/>
      </w:rPr>
    </w:pPr>
    <w:r>
      <w:rPr>
        <w:rFonts w:ascii="PT Astra Serif" w:hAnsi="PT Astra Serif" w:eastAsia="PT Astra Serif" w:cs="PT Astra Serif"/>
      </w:rPr>
      <w:fldChar w:fldCharType="begin"/>
    </w:r>
    <w:r>
      <w:rPr>
        <w:rFonts w:ascii="PT Astra Serif" w:hAnsi="PT Astra Serif" w:eastAsia="PT Astra Serif" w:cs="PT Astra Serif"/>
      </w:rPr>
      <w:instrText xml:space="preserve"> PAGE </w:instrText>
    </w:r>
    <w:r>
      <w:rPr>
        <w:rFonts w:ascii="PT Astra Serif" w:hAnsi="PT Astra Serif" w:eastAsia="PT Astra Serif" w:cs="PT Astra Serif"/>
      </w:rPr>
      <w:fldChar w:fldCharType="separate"/>
    </w:r>
    <w:r>
      <w:rPr>
        <w:rFonts w:ascii="PT Astra Serif" w:hAnsi="PT Astra Serif" w:eastAsia="PT Astra Serif" w:cs="PT Astra Serif"/>
      </w:rPr>
      <w:t xml:space="preserve">3</w:t>
    </w:r>
    <w:r>
      <w:rPr>
        <w:rFonts w:ascii="PT Astra Serif" w:hAnsi="PT Astra Serif" w:eastAsia="PT Astra Serif" w:cs="PT Astra Serif"/>
      </w:rPr>
      <w:fldChar w:fldCharType="end"/>
    </w: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7">
    <w:name w:val="Heading 1"/>
    <w:basedOn w:val="746"/>
    <w:next w:val="746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3">
    <w:name w:val="Heading 7"/>
    <w:basedOn w:val="746"/>
    <w:next w:val="746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4">
    <w:name w:val="Heading 8"/>
    <w:basedOn w:val="746"/>
    <w:next w:val="746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5">
    <w:name w:val="Heading 9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1 Char"/>
    <w:basedOn w:val="771"/>
    <w:uiPriority w:val="9"/>
    <w:qFormat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771"/>
    <w:uiPriority w:val="9"/>
    <w:qFormat/>
    <w:rPr>
      <w:rFonts w:ascii="Arial" w:hAnsi="Arial" w:eastAsia="Arial" w:cs="Arial"/>
      <w:sz w:val="34"/>
    </w:rPr>
  </w:style>
  <w:style w:type="character" w:styleId="758">
    <w:name w:val="Heading 3 Char"/>
    <w:basedOn w:val="771"/>
    <w:uiPriority w:val="9"/>
    <w:qFormat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7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77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77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77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77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771"/>
    <w:uiPriority w:val="10"/>
    <w:qFormat/>
    <w:rPr>
      <w:sz w:val="48"/>
      <w:szCs w:val="48"/>
    </w:rPr>
  </w:style>
  <w:style w:type="character" w:styleId="766">
    <w:name w:val="Subtitle Char"/>
    <w:basedOn w:val="771"/>
    <w:uiPriority w:val="11"/>
    <w:qFormat/>
    <w:rPr>
      <w:sz w:val="24"/>
      <w:szCs w:val="24"/>
    </w:rPr>
  </w:style>
  <w:style w:type="character" w:styleId="767">
    <w:name w:val="Quote Char"/>
    <w:link w:val="808"/>
    <w:uiPriority w:val="29"/>
    <w:qFormat/>
    <w:rPr>
      <w:i/>
    </w:rPr>
  </w:style>
  <w:style w:type="character" w:styleId="768">
    <w:name w:val="Intense Quote Char"/>
    <w:link w:val="809"/>
    <w:uiPriority w:val="30"/>
    <w:qFormat/>
    <w:rPr>
      <w:i/>
    </w:rPr>
  </w:style>
  <w:style w:type="character" w:styleId="769">
    <w:name w:val="Footnote Text Char"/>
    <w:uiPriority w:val="99"/>
    <w:qFormat/>
    <w:rPr>
      <w:sz w:val="18"/>
    </w:rPr>
  </w:style>
  <w:style w:type="character" w:styleId="770">
    <w:name w:val="Endnote Text Char"/>
    <w:uiPriority w:val="99"/>
    <w:qFormat/>
    <w:rPr>
      <w:sz w:val="20"/>
    </w:rPr>
  </w:style>
  <w:style w:type="character" w:styleId="771" w:default="1">
    <w:name w:val="Default Paragraph Font"/>
    <w:uiPriority w:val="1"/>
    <w:semiHidden/>
    <w:unhideWhenUsed/>
    <w:qFormat/>
  </w:style>
  <w:style w:type="character" w:styleId="772" w:customStyle="1">
    <w:name w:val="Заголовок 1 Знак"/>
    <w:basedOn w:val="771"/>
    <w:uiPriority w:val="9"/>
    <w:qFormat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basedOn w:val="771"/>
    <w:uiPriority w:val="9"/>
    <w:qFormat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71"/>
    <w:uiPriority w:val="9"/>
    <w:qFormat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7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7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7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7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Название Знак"/>
    <w:basedOn w:val="771"/>
    <w:uiPriority w:val="10"/>
    <w:qFormat/>
    <w:rPr>
      <w:sz w:val="48"/>
      <w:szCs w:val="48"/>
    </w:rPr>
  </w:style>
  <w:style w:type="character" w:styleId="782" w:customStyle="1">
    <w:name w:val="Подзаголовок Знак"/>
    <w:basedOn w:val="771"/>
    <w:uiPriority w:val="11"/>
    <w:qFormat/>
    <w:rPr>
      <w:sz w:val="24"/>
      <w:szCs w:val="24"/>
    </w:rPr>
  </w:style>
  <w:style w:type="character" w:styleId="783" w:customStyle="1">
    <w:name w:val="Цитата 2 Знак"/>
    <w:link w:val="808"/>
    <w:uiPriority w:val="29"/>
    <w:qFormat/>
    <w:rPr>
      <w:i/>
    </w:rPr>
  </w:style>
  <w:style w:type="character" w:styleId="784" w:customStyle="1">
    <w:name w:val="Выделенная цитата Знак"/>
    <w:link w:val="809"/>
    <w:uiPriority w:val="30"/>
    <w:qFormat/>
    <w:rPr>
      <w:i/>
    </w:rPr>
  </w:style>
  <w:style w:type="character" w:styleId="785" w:customStyle="1">
    <w:name w:val="Header Char"/>
    <w:basedOn w:val="771"/>
    <w:uiPriority w:val="99"/>
    <w:qFormat/>
  </w:style>
  <w:style w:type="character" w:styleId="786" w:customStyle="1">
    <w:name w:val="Footer Char"/>
    <w:basedOn w:val="771"/>
    <w:uiPriority w:val="99"/>
    <w:qFormat/>
  </w:style>
  <w:style w:type="character" w:styleId="787" w:customStyle="1">
    <w:name w:val="Caption Char"/>
    <w:uiPriority w:val="99"/>
    <w:qFormat/>
  </w:style>
  <w:style w:type="character" w:styleId="788">
    <w:name w:val="Hyperlink"/>
    <w:uiPriority w:val="99"/>
    <w:unhideWhenUsed/>
    <w:rPr>
      <w:color w:val="0000ff" w:themeColor="hyperlink"/>
      <w:u w:val="single"/>
    </w:rPr>
  </w:style>
  <w:style w:type="character" w:styleId="789" w:customStyle="1">
    <w:name w:val="Текст сноски Знак"/>
    <w:uiPriority w:val="99"/>
    <w:qFormat/>
    <w:rPr>
      <w:sz w:val="18"/>
    </w:rPr>
  </w:style>
  <w:style w:type="character" w:styleId="790">
    <w:name w:val="Символ сноски"/>
    <w:basedOn w:val="771"/>
    <w:uiPriority w:val="99"/>
    <w:unhideWhenUsed/>
    <w:qFormat/>
    <w:rPr>
      <w:vertAlign w:val="superscript"/>
    </w:rPr>
  </w:style>
  <w:style w:type="character" w:styleId="791">
    <w:name w:val="footnote reference"/>
    <w:rPr>
      <w:vertAlign w:val="superscript"/>
    </w:rPr>
  </w:style>
  <w:style w:type="character" w:styleId="792" w:customStyle="1">
    <w:name w:val="Текст концевой сноски Знак"/>
    <w:uiPriority w:val="99"/>
    <w:qFormat/>
    <w:rPr>
      <w:sz w:val="20"/>
    </w:rPr>
  </w:style>
  <w:style w:type="character" w:styleId="793">
    <w:name w:val="Символ концевой сноски"/>
    <w:basedOn w:val="771"/>
    <w:uiPriority w:val="99"/>
    <w:semiHidden/>
    <w:unhideWhenUsed/>
    <w:qFormat/>
    <w:rPr>
      <w:vertAlign w:val="superscript"/>
    </w:rPr>
  </w:style>
  <w:style w:type="character" w:styleId="794">
    <w:name w:val="endnote reference"/>
    <w:rPr>
      <w:vertAlign w:val="superscript"/>
    </w:rPr>
  </w:style>
  <w:style w:type="character" w:styleId="795" w:customStyle="1">
    <w:name w:val="Верхний колонтитул Знак"/>
    <w:basedOn w:val="771"/>
    <w:uiPriority w:val="99"/>
    <w:qFormat/>
  </w:style>
  <w:style w:type="character" w:styleId="796" w:customStyle="1">
    <w:name w:val="Нижний колонтитул Знак"/>
    <w:basedOn w:val="771"/>
    <w:uiPriority w:val="99"/>
    <w:qFormat/>
  </w:style>
  <w:style w:type="character" w:styleId="797">
    <w:name w:val="annotation reference"/>
    <w:basedOn w:val="771"/>
    <w:uiPriority w:val="99"/>
    <w:semiHidden/>
    <w:unhideWhenUsed/>
    <w:qFormat/>
    <w:rPr>
      <w:sz w:val="16"/>
      <w:szCs w:val="16"/>
    </w:rPr>
  </w:style>
  <w:style w:type="character" w:styleId="798" w:customStyle="1">
    <w:name w:val="Текст примечания Знак"/>
    <w:basedOn w:val="771"/>
    <w:link w:val="830"/>
    <w:uiPriority w:val="99"/>
    <w:semiHidden/>
    <w:qFormat/>
    <w:rPr>
      <w:sz w:val="20"/>
      <w:szCs w:val="20"/>
    </w:rPr>
  </w:style>
  <w:style w:type="character" w:styleId="799" w:customStyle="1">
    <w:name w:val="Текст выноски Знак"/>
    <w:basedOn w:val="771"/>
    <w:link w:val="831"/>
    <w:uiPriority w:val="99"/>
    <w:semiHidden/>
    <w:qFormat/>
    <w:rPr>
      <w:rFonts w:ascii="Segoe UI" w:hAnsi="Segoe UI" w:cs="Segoe UI"/>
      <w:sz w:val="18"/>
      <w:szCs w:val="18"/>
    </w:rPr>
  </w:style>
  <w:style w:type="paragraph" w:styleId="800">
    <w:name w:val="Заголовок"/>
    <w:basedOn w:val="746"/>
    <w:next w:val="80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01">
    <w:name w:val="Body Text"/>
    <w:basedOn w:val="746"/>
    <w:pPr>
      <w:spacing w:before="0" w:after="140" w:line="276" w:lineRule="auto"/>
    </w:pPr>
  </w:style>
  <w:style w:type="paragraph" w:styleId="802">
    <w:name w:val="List"/>
    <w:basedOn w:val="801"/>
    <w:rPr>
      <w:rFonts w:ascii="PT Astra Serif" w:hAnsi="PT Astra Serif" w:cs="Noto Sans Devanagari"/>
    </w:rPr>
  </w:style>
  <w:style w:type="paragraph" w:styleId="803">
    <w:name w:val="Caption"/>
    <w:basedOn w:val="746"/>
    <w:next w:val="74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04">
    <w:name w:val="Указатель"/>
    <w:basedOn w:val="746"/>
    <w:qFormat/>
    <w:pPr>
      <w:suppressLineNumbers/>
    </w:pPr>
    <w:rPr>
      <w:rFonts w:ascii="PT Astra Serif" w:hAnsi="PT Astra Serif" w:cs="Noto Sans Devanagari"/>
    </w:rPr>
  </w:style>
  <w:style w:type="paragraph" w:styleId="805">
    <w:name w:val="List Paragraph"/>
    <w:basedOn w:val="746"/>
    <w:uiPriority w:val="34"/>
    <w:qFormat/>
    <w:pPr>
      <w:contextualSpacing/>
      <w:ind w:left="720" w:firstLine="0"/>
      <w:spacing w:before="0" w:after="200"/>
    </w:pPr>
  </w:style>
  <w:style w:type="paragraph" w:styleId="806">
    <w:name w:val="Title"/>
    <w:basedOn w:val="746"/>
    <w:next w:val="746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7">
    <w:name w:val="Subtitle"/>
    <w:basedOn w:val="746"/>
    <w:next w:val="746"/>
    <w:link w:val="782"/>
    <w:uiPriority w:val="11"/>
    <w:qFormat/>
    <w:pPr>
      <w:spacing w:before="200" w:after="200"/>
    </w:pPr>
    <w:rPr>
      <w:sz w:val="24"/>
      <w:szCs w:val="24"/>
    </w:rPr>
  </w:style>
  <w:style w:type="paragraph" w:styleId="808">
    <w:name w:val="Quote"/>
    <w:basedOn w:val="746"/>
    <w:next w:val="746"/>
    <w:link w:val="783"/>
    <w:uiPriority w:val="29"/>
    <w:qFormat/>
    <w:pPr>
      <w:ind w:left="720" w:right="720" w:firstLine="0"/>
    </w:pPr>
    <w:rPr>
      <w:i/>
    </w:rPr>
  </w:style>
  <w:style w:type="paragraph" w:styleId="809">
    <w:name w:val="Intense Quote"/>
    <w:basedOn w:val="746"/>
    <w:next w:val="746"/>
    <w:link w:val="78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0">
    <w:name w:val="footnote text"/>
    <w:basedOn w:val="746"/>
    <w:link w:val="78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11">
    <w:name w:val="endnote text"/>
    <w:basedOn w:val="746"/>
    <w:link w:val="7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12">
    <w:name w:val="toc 1"/>
    <w:basedOn w:val="746"/>
    <w:next w:val="746"/>
    <w:uiPriority w:val="39"/>
    <w:unhideWhenUsed/>
    <w:pPr>
      <w:spacing w:before="0" w:after="57"/>
    </w:pPr>
  </w:style>
  <w:style w:type="paragraph" w:styleId="813">
    <w:name w:val="toc 2"/>
    <w:basedOn w:val="746"/>
    <w:next w:val="746"/>
    <w:uiPriority w:val="39"/>
    <w:unhideWhenUsed/>
    <w:pPr>
      <w:ind w:left="283" w:firstLine="0"/>
      <w:spacing w:before="0" w:after="57"/>
    </w:pPr>
  </w:style>
  <w:style w:type="paragraph" w:styleId="814">
    <w:name w:val="toc 3"/>
    <w:basedOn w:val="746"/>
    <w:next w:val="746"/>
    <w:uiPriority w:val="39"/>
    <w:unhideWhenUsed/>
    <w:pPr>
      <w:ind w:left="567" w:firstLine="0"/>
      <w:spacing w:before="0" w:after="57"/>
    </w:pPr>
  </w:style>
  <w:style w:type="paragraph" w:styleId="815">
    <w:name w:val="toc 4"/>
    <w:basedOn w:val="746"/>
    <w:next w:val="746"/>
    <w:uiPriority w:val="39"/>
    <w:unhideWhenUsed/>
    <w:pPr>
      <w:ind w:left="850" w:firstLine="0"/>
      <w:spacing w:before="0" w:after="57"/>
    </w:pPr>
  </w:style>
  <w:style w:type="paragraph" w:styleId="816">
    <w:name w:val="toc 5"/>
    <w:basedOn w:val="746"/>
    <w:next w:val="746"/>
    <w:uiPriority w:val="39"/>
    <w:unhideWhenUsed/>
    <w:pPr>
      <w:ind w:left="1134" w:firstLine="0"/>
      <w:spacing w:before="0" w:after="57"/>
    </w:pPr>
  </w:style>
  <w:style w:type="paragraph" w:styleId="817">
    <w:name w:val="toc 6"/>
    <w:basedOn w:val="746"/>
    <w:next w:val="746"/>
    <w:uiPriority w:val="39"/>
    <w:unhideWhenUsed/>
    <w:pPr>
      <w:ind w:left="1417" w:firstLine="0"/>
      <w:spacing w:before="0" w:after="57"/>
    </w:pPr>
  </w:style>
  <w:style w:type="paragraph" w:styleId="818">
    <w:name w:val="toc 7"/>
    <w:basedOn w:val="746"/>
    <w:next w:val="746"/>
    <w:uiPriority w:val="39"/>
    <w:unhideWhenUsed/>
    <w:pPr>
      <w:ind w:left="1701" w:firstLine="0"/>
      <w:spacing w:before="0" w:after="57"/>
    </w:pPr>
  </w:style>
  <w:style w:type="paragraph" w:styleId="819">
    <w:name w:val="toc 8"/>
    <w:basedOn w:val="746"/>
    <w:next w:val="746"/>
    <w:uiPriority w:val="39"/>
    <w:unhideWhenUsed/>
    <w:pPr>
      <w:ind w:left="1984" w:firstLine="0"/>
      <w:spacing w:before="0" w:after="57"/>
    </w:pPr>
  </w:style>
  <w:style w:type="paragraph" w:styleId="820">
    <w:name w:val="toc 9"/>
    <w:basedOn w:val="746"/>
    <w:next w:val="746"/>
    <w:uiPriority w:val="39"/>
    <w:unhideWhenUsed/>
    <w:pPr>
      <w:ind w:left="2268" w:firstLine="0"/>
      <w:spacing w:before="0" w:after="57"/>
    </w:pPr>
  </w:style>
  <w:style w:type="paragraph" w:styleId="821">
    <w:name w:val="Index Heading"/>
    <w:basedOn w:val="800"/>
  </w:style>
  <w:style w:type="paragraph" w:styleId="822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3">
    <w:name w:val="table of figures"/>
    <w:basedOn w:val="746"/>
    <w:next w:val="746"/>
    <w:uiPriority w:val="99"/>
    <w:unhideWhenUsed/>
    <w:qFormat/>
    <w:pPr>
      <w:spacing w:before="0" w:after="0"/>
    </w:pPr>
  </w:style>
  <w:style w:type="paragraph" w:styleId="82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5">
    <w:name w:val="Колонтитул"/>
    <w:basedOn w:val="746"/>
    <w:qFormat/>
  </w:style>
  <w:style w:type="paragraph" w:styleId="826">
    <w:name w:val="Header"/>
    <w:basedOn w:val="746"/>
    <w:link w:val="7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7">
    <w:name w:val="Footer"/>
    <w:basedOn w:val="746"/>
    <w:link w:val="7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8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829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830">
    <w:name w:val="annotation text"/>
    <w:basedOn w:val="746"/>
    <w:link w:val="79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31">
    <w:name w:val="Balloon Text"/>
    <w:basedOn w:val="746"/>
    <w:link w:val="799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32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3" w:customStyle="1">
    <w:name w:val="       ConsPlusTitle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834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numbering" w:styleId="835" w:default="1">
    <w:name w:val="No List"/>
    <w:uiPriority w:val="99"/>
    <w:semiHidden/>
    <w:unhideWhenUsed/>
    <w:qFormat/>
  </w:style>
  <w:style w:type="table" w:styleId="8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8" w:customStyle="1">
    <w:name w:val="Table Grid Light"/>
    <w:basedOn w:val="8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9" w:customStyle="1">
    <w:name w:val="Plain Table 1"/>
    <w:basedOn w:val="8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0" w:customStyle="1">
    <w:name w:val="Plain Table 2"/>
    <w:basedOn w:val="83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1" w:customStyle="1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 w:customStyle="1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 w:customStyle="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67" w:customStyle="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68" w:customStyle="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69" w:customStyle="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70" w:customStyle="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1" w:customStyle="1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2" w:customStyle="1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0" w:customStyle="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1" w:customStyle="1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2" w:customStyle="1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3" w:customStyle="1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4" w:customStyle="1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5" w:customStyle="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6" w:customStyle="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01" w:customStyle="1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902" w:customStyle="1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903" w:customStyle="1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904" w:customStyle="1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905" w:customStyle="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906" w:customStyle="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907" w:customStyle="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2" w:customStyle="1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3" w:customStyle="1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4" w:customStyle="1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5" w:customStyle="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29" w:customStyle="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0" w:customStyle="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31" w:customStyle="1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32" w:customStyle="1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33" w:customStyle="1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34" w:customStyle="1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35" w:customStyle="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ned - Accent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3" w:customStyle="1">
    <w:name w:val="Lined - Accent 1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4" w:customStyle="1">
    <w:name w:val="Lined - Accent 2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5" w:customStyle="1">
    <w:name w:val="Lined - Accent 3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6" w:customStyle="1">
    <w:name w:val="Lined - Accent 4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7" w:customStyle="1">
    <w:name w:val="Lined - Accent 5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8" w:customStyle="1">
    <w:name w:val="Lined - Accent 6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9" w:customStyle="1">
    <w:name w:val="Bordered &amp; Lined - Accent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50" w:customStyle="1">
    <w:name w:val="Bordered &amp; Lined - Accent 1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51" w:customStyle="1">
    <w:name w:val="Bordered &amp; Lined - Accent 2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52" w:customStyle="1">
    <w:name w:val="Bordered &amp; Lined - Accent 3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53" w:customStyle="1">
    <w:name w:val="Bordered &amp; Lined - Accent 4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54" w:customStyle="1">
    <w:name w:val="Bordered &amp; Lined - Accent 5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55" w:customStyle="1">
    <w:name w:val="Bordered &amp; Lined - Accent 6"/>
    <w:basedOn w:val="8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56" w:customStyle="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57" w:customStyle="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8" w:customStyle="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59" w:customStyle="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60" w:customStyle="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61" w:customStyle="1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62" w:customStyle="1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E8F0-6351-4700-9E99-09088A9B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dc:description/>
  <dc:language>ru-RU</dc:language>
  <cp:revision>44</cp:revision>
  <dcterms:created xsi:type="dcterms:W3CDTF">2024-01-11T05:12:00Z</dcterms:created>
  <dcterms:modified xsi:type="dcterms:W3CDTF">2024-11-07T11:03:23Z</dcterms:modified>
</cp:coreProperties>
</file>